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4636D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产品特性</w:t>
      </w:r>
    </w:p>
    <w:p w14:paraId="17673C65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1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、大风量设计，抽风量达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50000m3/h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。</w:t>
      </w:r>
    </w:p>
    <w:p w14:paraId="6E84A277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2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、低耗能，运行费用低，每小时只须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0.75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度电。</w:t>
      </w:r>
    </w:p>
    <w:p w14:paraId="71599CC6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3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、采用特殊电机，直接式结构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(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改变传统的皮带传动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)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提高效能、简化结构、降低维护费。</w:t>
      </w:r>
    </w:p>
    <w:p w14:paraId="15E0475A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4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、采用模压一体成形三叶风叶，运行稳定，噪音低。</w:t>
      </w:r>
    </w:p>
    <w:p w14:paraId="581DFF11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5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、外</w:t>
      </w:r>
      <w:proofErr w:type="gramStart"/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框采用</w:t>
      </w:r>
      <w:proofErr w:type="gramEnd"/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SMC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复合材料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(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片状模塑料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)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经高温一次模压成型，轻质、绝缘、不生锈、不老化、耐湿、耐酸碱、坚固耐用，使用寿命长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;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且产品设计灵活，易规模化生产，并有安全美观的优点，增加使用年限。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(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可连续使用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10-20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年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)</w:t>
      </w:r>
    </w:p>
    <w:p w14:paraId="11CF11EF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6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、空气顺流原理百叶窗、不耗电、无需开关，且能有效防水、防尘，且美观大方。</w:t>
      </w:r>
    </w:p>
    <w:p w14:paraId="4FEFC0BC" w14:textId="77777777" w:rsidR="00480B0C" w:rsidRPr="00480B0C" w:rsidRDefault="00480B0C" w:rsidP="00480B0C">
      <w:pPr>
        <w:widowControl/>
        <w:jc w:val="left"/>
        <w:rPr>
          <w:rFonts w:ascii="Microsoft Yahei" w:eastAsia="宋体" w:hAnsi="Microsoft Yahei" w:cs="宋体"/>
          <w:color w:val="000000"/>
          <w:kern w:val="0"/>
          <w:sz w:val="24"/>
          <w:szCs w:val="24"/>
        </w:rPr>
      </w:pP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 xml:space="preserve">　　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7</w:t>
      </w:r>
      <w:r w:rsidRPr="00480B0C">
        <w:rPr>
          <w:rFonts w:ascii="Microsoft Yahei" w:eastAsia="宋体" w:hAnsi="Microsoft Yahei" w:cs="宋体"/>
          <w:color w:val="000000"/>
          <w:kern w:val="0"/>
          <w:sz w:val="24"/>
          <w:szCs w:val="24"/>
        </w:rPr>
        <w:t>、规划安装不占用空间，无需风管，任何场所均可安装。</w:t>
      </w:r>
    </w:p>
    <w:p w14:paraId="623A1207" w14:textId="77777777" w:rsidR="00D10287" w:rsidRPr="00480B0C" w:rsidRDefault="00D10287" w:rsidP="00480B0C">
      <w:bookmarkStart w:id="0" w:name="_GoBack"/>
      <w:bookmarkEnd w:id="0"/>
    </w:p>
    <w:sectPr w:rsidR="00D10287" w:rsidRPr="00480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1E4761"/>
    <w:rsid w:val="002F1CEC"/>
    <w:rsid w:val="00480B0C"/>
    <w:rsid w:val="00BA4E52"/>
    <w:rsid w:val="00BC235C"/>
    <w:rsid w:val="00D10287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6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7</cp:revision>
  <dcterms:created xsi:type="dcterms:W3CDTF">2018-05-25T03:44:00Z</dcterms:created>
  <dcterms:modified xsi:type="dcterms:W3CDTF">2018-05-25T11:20:00Z</dcterms:modified>
</cp:coreProperties>
</file>